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456C3" w14:textId="77777777" w:rsidR="00EF456E" w:rsidRPr="00EF456E" w:rsidRDefault="00EF456E" w:rsidP="00EF456E">
      <w:pPr>
        <w:pStyle w:val="a3"/>
        <w:spacing w:before="0" w:beforeAutospacing="0" w:after="0" w:afterAutospacing="0" w:line="288" w:lineRule="atLeast"/>
        <w:jc w:val="center"/>
        <w:rPr>
          <w:b/>
          <w:bCs/>
        </w:rPr>
      </w:pPr>
      <w:r w:rsidRPr="00EF456E">
        <w:rPr>
          <w:b/>
          <w:bCs/>
        </w:rPr>
        <w:t>Постановление Госкомтруда СССР, Секретариата ВЦСПС от 31.01.1985 N 31/3-30</w:t>
      </w:r>
    </w:p>
    <w:p w14:paraId="6C911CAD" w14:textId="016C4B60" w:rsidR="00EF456E" w:rsidRPr="00EF456E" w:rsidRDefault="00EF456E" w:rsidP="00EF456E">
      <w:pPr>
        <w:pStyle w:val="a3"/>
        <w:spacing w:before="0" w:beforeAutospacing="0" w:after="0" w:afterAutospacing="0" w:line="288" w:lineRule="atLeast"/>
        <w:jc w:val="center"/>
        <w:rPr>
          <w:b/>
          <w:bCs/>
        </w:rPr>
      </w:pPr>
      <w:r w:rsidRPr="00EF456E">
        <w:rPr>
          <w:b/>
          <w:bCs/>
        </w:rPr>
        <w:t>(ред. от 09.04.2018)</w:t>
      </w:r>
    </w:p>
    <w:p w14:paraId="16060EA3" w14:textId="32945248" w:rsidR="00EF456E" w:rsidRPr="00EF456E" w:rsidRDefault="00EF456E" w:rsidP="00EF456E">
      <w:pPr>
        <w:pStyle w:val="a3"/>
        <w:spacing w:before="0" w:beforeAutospacing="0" w:after="0" w:afterAutospacing="0" w:line="288" w:lineRule="atLeast"/>
        <w:jc w:val="center"/>
        <w:rPr>
          <w:b/>
          <w:bCs/>
        </w:rPr>
      </w:pPr>
      <w:r w:rsidRPr="00EF456E">
        <w:rPr>
          <w:b/>
          <w:bCs/>
        </w:rPr>
        <w:t>"Об утверждении "Общих положений Единого тарифно-квалификационного справочника работ и профессий рабочих народного хозяйства СССР"; раздела "Профессии рабочих, общие для всех отраслей народного хозяйства" Единого тарифно-квалификационного справочника работ и профессий рабочих, выпуск 1"</w:t>
      </w:r>
    </w:p>
    <w:p w14:paraId="203DEE54" w14:textId="77777777" w:rsidR="00EF456E" w:rsidRPr="00EF456E" w:rsidRDefault="00EF456E" w:rsidP="00EF456E">
      <w:pPr>
        <w:spacing w:after="0" w:line="240" w:lineRule="auto"/>
        <w:jc w:val="center"/>
        <w:rPr>
          <w:rFonts w:ascii="Arial" w:eastAsia="Times New Roman" w:hAnsi="Arial" w:cs="Arial"/>
          <w:b/>
          <w:bCs/>
          <w:kern w:val="0"/>
          <w:sz w:val="24"/>
          <w:szCs w:val="24"/>
          <w:lang w:eastAsia="ru-RU"/>
          <w14:ligatures w14:val="none"/>
        </w:rPr>
      </w:pPr>
    </w:p>
    <w:p w14:paraId="52C18016" w14:textId="77777777" w:rsidR="00EF456E" w:rsidRDefault="00EF456E" w:rsidP="00EF456E">
      <w:pPr>
        <w:spacing w:after="0" w:line="240" w:lineRule="auto"/>
        <w:jc w:val="center"/>
        <w:rPr>
          <w:rFonts w:ascii="Arial" w:eastAsia="Times New Roman" w:hAnsi="Arial" w:cs="Arial"/>
          <w:b/>
          <w:bCs/>
          <w:kern w:val="0"/>
          <w:sz w:val="24"/>
          <w:szCs w:val="24"/>
          <w:lang w:eastAsia="ru-RU"/>
          <w14:ligatures w14:val="none"/>
        </w:rPr>
      </w:pPr>
    </w:p>
    <w:p w14:paraId="05C60C1C" w14:textId="02ECD55A"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Arial" w:eastAsia="Times New Roman" w:hAnsi="Arial" w:cs="Arial"/>
          <w:b/>
          <w:bCs/>
          <w:kern w:val="0"/>
          <w:sz w:val="24"/>
          <w:szCs w:val="24"/>
          <w:lang w:eastAsia="ru-RU"/>
          <w14:ligatures w14:val="none"/>
        </w:rPr>
        <w:t>§ 155. Лаборант химического анализа</w:t>
      </w:r>
    </w:p>
    <w:p w14:paraId="19CB3C1B"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24CD988C" w14:textId="77777777" w:rsidR="00EF456E" w:rsidRPr="00EF456E" w:rsidRDefault="00EF456E" w:rsidP="00EF456E">
      <w:pPr>
        <w:spacing w:after="0" w:line="288" w:lineRule="atLeast"/>
        <w:jc w:val="righ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2-й разряд </w:t>
      </w:r>
    </w:p>
    <w:p w14:paraId="7E620A4C"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123204D7" w14:textId="77777777" w:rsidR="00EF456E" w:rsidRPr="00EF456E" w:rsidRDefault="00EF456E" w:rsidP="00EF456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Характеристика работ. Проведение простых однородных анализов по принятой методике без предварительного разделения компонентов. Выполнение капельного анализа электролита и других веществ с помощью реактивов, фильтровальной бумаги, фарфоровой пластинки. Определение содержания воды по Дину и Старку, удельного веса жидкостей весами Мора и </w:t>
      </w:r>
      <w:proofErr w:type="spellStart"/>
      <w:r w:rsidRPr="00EF456E">
        <w:rPr>
          <w:rFonts w:ascii="Times New Roman" w:eastAsia="Times New Roman" w:hAnsi="Times New Roman" w:cs="Times New Roman"/>
          <w:kern w:val="0"/>
          <w:sz w:val="24"/>
          <w:szCs w:val="24"/>
          <w:lang w:eastAsia="ru-RU"/>
          <w14:ligatures w14:val="none"/>
        </w:rPr>
        <w:t>Вестфеля</w:t>
      </w:r>
      <w:proofErr w:type="spellEnd"/>
      <w:r w:rsidRPr="00EF456E">
        <w:rPr>
          <w:rFonts w:ascii="Times New Roman" w:eastAsia="Times New Roman" w:hAnsi="Times New Roman" w:cs="Times New Roman"/>
          <w:kern w:val="0"/>
          <w:sz w:val="24"/>
          <w:szCs w:val="24"/>
          <w:lang w:eastAsia="ru-RU"/>
          <w14:ligatures w14:val="none"/>
        </w:rPr>
        <w:t>, температуры вспышки в открытом тигле и по Мартенс-</w:t>
      </w:r>
      <w:proofErr w:type="spellStart"/>
      <w:r w:rsidRPr="00EF456E">
        <w:rPr>
          <w:rFonts w:ascii="Times New Roman" w:eastAsia="Times New Roman" w:hAnsi="Times New Roman" w:cs="Times New Roman"/>
          <w:kern w:val="0"/>
          <w:sz w:val="24"/>
          <w:szCs w:val="24"/>
          <w:lang w:eastAsia="ru-RU"/>
          <w14:ligatures w14:val="none"/>
        </w:rPr>
        <w:t>Пенскому</w:t>
      </w:r>
      <w:proofErr w:type="spellEnd"/>
      <w:r w:rsidRPr="00EF456E">
        <w:rPr>
          <w:rFonts w:ascii="Times New Roman" w:eastAsia="Times New Roman" w:hAnsi="Times New Roman" w:cs="Times New Roman"/>
          <w:kern w:val="0"/>
          <w:sz w:val="24"/>
          <w:szCs w:val="24"/>
          <w:lang w:eastAsia="ru-RU"/>
          <w14:ligatures w14:val="none"/>
        </w:rPr>
        <w:t xml:space="preserve">, вязкости по </w:t>
      </w:r>
      <w:proofErr w:type="spellStart"/>
      <w:r w:rsidRPr="00EF456E">
        <w:rPr>
          <w:rFonts w:ascii="Times New Roman" w:eastAsia="Times New Roman" w:hAnsi="Times New Roman" w:cs="Times New Roman"/>
          <w:kern w:val="0"/>
          <w:sz w:val="24"/>
          <w:szCs w:val="24"/>
          <w:lang w:eastAsia="ru-RU"/>
          <w14:ligatures w14:val="none"/>
        </w:rPr>
        <w:t>Энглеру</w:t>
      </w:r>
      <w:proofErr w:type="spellEnd"/>
      <w:r w:rsidRPr="00EF456E">
        <w:rPr>
          <w:rFonts w:ascii="Times New Roman" w:eastAsia="Times New Roman" w:hAnsi="Times New Roman" w:cs="Times New Roman"/>
          <w:kern w:val="0"/>
          <w:sz w:val="24"/>
          <w:szCs w:val="24"/>
          <w:lang w:eastAsia="ru-RU"/>
          <w14:ligatures w14:val="none"/>
        </w:rPr>
        <w:t xml:space="preserve">, состава газа на аппарате Орса. Разгонка нефтепродуктов и других жидких веществ по </w:t>
      </w:r>
      <w:proofErr w:type="spellStart"/>
      <w:r w:rsidRPr="00EF456E">
        <w:rPr>
          <w:rFonts w:ascii="Times New Roman" w:eastAsia="Times New Roman" w:hAnsi="Times New Roman" w:cs="Times New Roman"/>
          <w:kern w:val="0"/>
          <w:sz w:val="24"/>
          <w:szCs w:val="24"/>
          <w:lang w:eastAsia="ru-RU"/>
          <w14:ligatures w14:val="none"/>
        </w:rPr>
        <w:t>Энглеру</w:t>
      </w:r>
      <w:proofErr w:type="spellEnd"/>
      <w:r w:rsidRPr="00EF456E">
        <w:rPr>
          <w:rFonts w:ascii="Times New Roman" w:eastAsia="Times New Roman" w:hAnsi="Times New Roman" w:cs="Times New Roman"/>
          <w:kern w:val="0"/>
          <w:sz w:val="24"/>
          <w:szCs w:val="24"/>
          <w:lang w:eastAsia="ru-RU"/>
          <w14:ligatures w14:val="none"/>
        </w:rPr>
        <w:t xml:space="preserve">. Проведение испытания простых лакокрасочных продуктов на специальных приборах. Определение количества углерода путем сжигания стружки в аппаратуре </w:t>
      </w:r>
      <w:proofErr w:type="spellStart"/>
      <w:r w:rsidRPr="00EF456E">
        <w:rPr>
          <w:rFonts w:ascii="Times New Roman" w:eastAsia="Times New Roman" w:hAnsi="Times New Roman" w:cs="Times New Roman"/>
          <w:kern w:val="0"/>
          <w:sz w:val="24"/>
          <w:szCs w:val="24"/>
          <w:lang w:eastAsia="ru-RU"/>
          <w14:ligatures w14:val="none"/>
        </w:rPr>
        <w:t>Вюртица</w:t>
      </w:r>
      <w:proofErr w:type="spellEnd"/>
      <w:r w:rsidRPr="00EF456E">
        <w:rPr>
          <w:rFonts w:ascii="Times New Roman" w:eastAsia="Times New Roman" w:hAnsi="Times New Roman" w:cs="Times New Roman"/>
          <w:kern w:val="0"/>
          <w:sz w:val="24"/>
          <w:szCs w:val="24"/>
          <w:lang w:eastAsia="ru-RU"/>
          <w14:ligatures w14:val="none"/>
        </w:rPr>
        <w:t xml:space="preserve"> (в токе кислорода). Проведение химического анализа углеродистых и низколегированных сталей. Определение плотности жидких веществ ареометром, щелочности среды и температуры каплепадения. Определение температуры плавления и застывания горючих материалов. Участие в приготовлении титрованных растворов и паяльных флюсов. Определение процентного содержания влаги в анализируемых материалах с применением химико-технических весов. Определение анализов химического состава сплавов на медной основе. Приготовление средних проб жидких и твердых материалов для анализа. Определение концентрации латексов и пропиточных растворов, слив по сухому остатку. Определение остатка на сите при просеве ингредиентов. Приготовление пластификатора, смешивание его с порошком твердого сплава. Наблюдение за работой лабораторной установки, запись ее показаний под руководством лаборанта более высокой квалификации. </w:t>
      </w:r>
    </w:p>
    <w:p w14:paraId="23F07011" w14:textId="77777777" w:rsidR="00EF456E" w:rsidRPr="00EF456E" w:rsidRDefault="00EF456E" w:rsidP="00EF456E">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Должен знать: методику проведения простых анализов; элементарные основы общей и аналитической химии; правила обслуживания лабораторного оборудования, аппаратуры и контрольно-измерительных приборов; цвета, присущие тому или иному элементу, находящемуся в анализируемом веществе; свойства кислот, щелочей, индикаторов и других применяемых реактивов; правила приготовления средних проб. </w:t>
      </w:r>
    </w:p>
    <w:p w14:paraId="5A080C59"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01CE99D0" w14:textId="77777777"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Arial" w:eastAsia="Times New Roman" w:hAnsi="Arial" w:cs="Arial"/>
          <w:b/>
          <w:bCs/>
          <w:kern w:val="0"/>
          <w:sz w:val="24"/>
          <w:szCs w:val="24"/>
          <w:lang w:eastAsia="ru-RU"/>
          <w14:ligatures w14:val="none"/>
        </w:rPr>
        <w:t>§ 156. Лаборант химического анализа</w:t>
      </w:r>
      <w:r w:rsidRPr="00EF456E">
        <w:rPr>
          <w:rFonts w:ascii="Times New Roman" w:eastAsia="Times New Roman" w:hAnsi="Times New Roman" w:cs="Times New Roman"/>
          <w:kern w:val="0"/>
          <w:sz w:val="24"/>
          <w:szCs w:val="24"/>
          <w:lang w:eastAsia="ru-RU"/>
          <w14:ligatures w14:val="none"/>
        </w:rPr>
        <w:t xml:space="preserve"> </w:t>
      </w:r>
    </w:p>
    <w:p w14:paraId="6DEF6E1E"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15605F87" w14:textId="77777777" w:rsidR="00EF456E" w:rsidRPr="00EF456E" w:rsidRDefault="00EF456E" w:rsidP="00EF456E">
      <w:pPr>
        <w:spacing w:after="0" w:line="288" w:lineRule="atLeast"/>
        <w:jc w:val="righ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3-й разряд </w:t>
      </w:r>
    </w:p>
    <w:p w14:paraId="2D3D745E"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29A60813" w14:textId="77777777" w:rsidR="00EF456E" w:rsidRPr="00EF456E" w:rsidRDefault="00EF456E" w:rsidP="00EF456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Характеристика работ. Проведение анализов средней сложности по принятой методике без предварительного разделения компонентов. Определение процентного содержания вещества в анализируемых материалах различными методами. Определение вязкости, растворимости, удельного веса материалов и веществ пикнометром, упругости паров по Рейду, индукционного периода, кислотностей и коксуемости анализируемых продуктов, температуры вспышки в закрытом тигле и застывания нефти и нефтепродуктов. Установление и проверка несложных титров. Проведение разнообразных анализов химического состава различных проб руды, хромистых, никелевых, хромоникелевых </w:t>
      </w:r>
      <w:r w:rsidRPr="00EF456E">
        <w:rPr>
          <w:rFonts w:ascii="Times New Roman" w:eastAsia="Times New Roman" w:hAnsi="Times New Roman" w:cs="Times New Roman"/>
          <w:kern w:val="0"/>
          <w:sz w:val="24"/>
          <w:szCs w:val="24"/>
          <w:lang w:eastAsia="ru-RU"/>
          <w14:ligatures w14:val="none"/>
        </w:rPr>
        <w:lastRenderedPageBreak/>
        <w:t xml:space="preserve">сталей, чугунов и алюминиевых сплавов, продуктов металлургических процессов, флюсов, топлива и минеральных масел. Определение содержания серы и хлоридов в нефти и нефтепродуктах. Проведение сложных анализов и определение физико-химических свойств лакокрасочных продуктов и цемента на специальном оборудовании. Подбор растворителей для лакокрасочных материалов. Взвешивание анализируемых материалов на аналитических весах. Наладка лабораторного оборудования. Сборка лабораторных установок по имеющимся схемам под руководством лаборанта более высокой квалификации. Наблюдение за работой лабораторной установки и запись ее показаний. </w:t>
      </w:r>
    </w:p>
    <w:p w14:paraId="61909725" w14:textId="77777777" w:rsidR="00EF456E" w:rsidRPr="00EF456E" w:rsidRDefault="00EF456E" w:rsidP="00EF456E">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Должен знать: основы общей и аналитической химии; способы установки и проверки титров; свойства применяемых реактивов и предъявляемые к ним требования; методику проведения анализов средней сложности и свойства применяемых реагентов; государственные стандарты на выполняемые анализы и товарные продукты по обслуживаемому участку; правила пользования аналитическими весами, электролизной установкой, </w:t>
      </w:r>
      <w:proofErr w:type="spellStart"/>
      <w:r w:rsidRPr="00EF456E">
        <w:rPr>
          <w:rFonts w:ascii="Times New Roman" w:eastAsia="Times New Roman" w:hAnsi="Times New Roman" w:cs="Times New Roman"/>
          <w:kern w:val="0"/>
          <w:sz w:val="24"/>
          <w:szCs w:val="24"/>
          <w:lang w:eastAsia="ru-RU"/>
          <w14:ligatures w14:val="none"/>
        </w:rPr>
        <w:t>фотокалориметром</w:t>
      </w:r>
      <w:proofErr w:type="spellEnd"/>
      <w:r w:rsidRPr="00EF456E">
        <w:rPr>
          <w:rFonts w:ascii="Times New Roman" w:eastAsia="Times New Roman" w:hAnsi="Times New Roman" w:cs="Times New Roman"/>
          <w:kern w:val="0"/>
          <w:sz w:val="24"/>
          <w:szCs w:val="24"/>
          <w:lang w:eastAsia="ru-RU"/>
          <w14:ligatures w14:val="none"/>
        </w:rPr>
        <w:t xml:space="preserve">, рефрактометром и другими аналогичными приборами; требования, предъявляемые к качеству проб и проводимых анализов; процессы растворения, фильтрации, экстракции и кристаллизации; правила наладки лабораторного оборудования. </w:t>
      </w:r>
    </w:p>
    <w:p w14:paraId="030342E8"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2F2A774E" w14:textId="77777777"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Arial" w:eastAsia="Times New Roman" w:hAnsi="Arial" w:cs="Arial"/>
          <w:b/>
          <w:bCs/>
          <w:kern w:val="0"/>
          <w:sz w:val="24"/>
          <w:szCs w:val="24"/>
          <w:lang w:eastAsia="ru-RU"/>
          <w14:ligatures w14:val="none"/>
        </w:rPr>
        <w:t>§ 157. Лаборант химического анализа</w:t>
      </w:r>
      <w:r w:rsidRPr="00EF456E">
        <w:rPr>
          <w:rFonts w:ascii="Times New Roman" w:eastAsia="Times New Roman" w:hAnsi="Times New Roman" w:cs="Times New Roman"/>
          <w:kern w:val="0"/>
          <w:sz w:val="24"/>
          <w:szCs w:val="24"/>
          <w:lang w:eastAsia="ru-RU"/>
          <w14:ligatures w14:val="none"/>
        </w:rPr>
        <w:t xml:space="preserve"> </w:t>
      </w:r>
    </w:p>
    <w:p w14:paraId="0B2FA796"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3E3CCB1B" w14:textId="77777777" w:rsidR="00EF456E" w:rsidRPr="00EF456E" w:rsidRDefault="00EF456E" w:rsidP="00EF456E">
      <w:pPr>
        <w:spacing w:after="0" w:line="288" w:lineRule="atLeast"/>
        <w:jc w:val="righ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4-й разряд </w:t>
      </w:r>
    </w:p>
    <w:p w14:paraId="3D48ABB1"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27EF79D2" w14:textId="77777777" w:rsidR="00EF456E" w:rsidRPr="00EF456E" w:rsidRDefault="00EF456E" w:rsidP="00EF456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Характеристика работ. Проведение сложных анализов составов пульпы, растворов, реактивов, концентратов, поверхностных и буровых вод, нефти и нефтепродуктов, готовой продукции, вспомогательных материалов, отходов, удобрений, кислот, солей по установленной методике. Проведение разнообразных анализов химического состава различных цветных сплавов, ферросплавов, высоколегированных сталей. Определение количественного содержания основных легирующих элементов в сплавах на основе титана, никеля, вольфрама, кобальта, молибдена и ниобия по установленным методикам. Установление и проверка сложных титров. Определение </w:t>
      </w:r>
      <w:proofErr w:type="spellStart"/>
      <w:r w:rsidRPr="00EF456E">
        <w:rPr>
          <w:rFonts w:ascii="Times New Roman" w:eastAsia="Times New Roman" w:hAnsi="Times New Roman" w:cs="Times New Roman"/>
          <w:kern w:val="0"/>
          <w:sz w:val="24"/>
          <w:szCs w:val="24"/>
          <w:lang w:eastAsia="ru-RU"/>
          <w14:ligatures w14:val="none"/>
        </w:rPr>
        <w:t>нитрозности</w:t>
      </w:r>
      <w:proofErr w:type="spellEnd"/>
      <w:r w:rsidRPr="00EF456E">
        <w:rPr>
          <w:rFonts w:ascii="Times New Roman" w:eastAsia="Times New Roman" w:hAnsi="Times New Roman" w:cs="Times New Roman"/>
          <w:kern w:val="0"/>
          <w:sz w:val="24"/>
          <w:szCs w:val="24"/>
          <w:lang w:eastAsia="ru-RU"/>
          <w14:ligatures w14:val="none"/>
        </w:rPr>
        <w:t xml:space="preserve"> и крепости кислот. Выполнение анализа ситовым и электровесовым методом по степени концентрации растворов. Анализ сильнодействующих ядов, взрывчатых веществ. Полный анализ газов на аппаратах ВТИ, </w:t>
      </w:r>
      <w:proofErr w:type="spellStart"/>
      <w:r w:rsidRPr="00EF456E">
        <w:rPr>
          <w:rFonts w:ascii="Times New Roman" w:eastAsia="Times New Roman" w:hAnsi="Times New Roman" w:cs="Times New Roman"/>
          <w:kern w:val="0"/>
          <w:sz w:val="24"/>
          <w:szCs w:val="24"/>
          <w:lang w:eastAsia="ru-RU"/>
          <w14:ligatures w14:val="none"/>
        </w:rPr>
        <w:t>газофракционных</w:t>
      </w:r>
      <w:proofErr w:type="spellEnd"/>
      <w:r w:rsidRPr="00EF456E">
        <w:rPr>
          <w:rFonts w:ascii="Times New Roman" w:eastAsia="Times New Roman" w:hAnsi="Times New Roman" w:cs="Times New Roman"/>
          <w:kern w:val="0"/>
          <w:sz w:val="24"/>
          <w:szCs w:val="24"/>
          <w:lang w:eastAsia="ru-RU"/>
          <w14:ligatures w14:val="none"/>
        </w:rPr>
        <w:t xml:space="preserve"> аппаратах и хроматографах. Составление сложных реактивов и проверка их годности. Проведение в лабораторных условиях синтеза по заданной методике. Определение степени конверсии аммиака или </w:t>
      </w:r>
      <w:proofErr w:type="spellStart"/>
      <w:r w:rsidRPr="00EF456E">
        <w:rPr>
          <w:rFonts w:ascii="Times New Roman" w:eastAsia="Times New Roman" w:hAnsi="Times New Roman" w:cs="Times New Roman"/>
          <w:kern w:val="0"/>
          <w:sz w:val="24"/>
          <w:szCs w:val="24"/>
          <w:lang w:eastAsia="ru-RU"/>
          <w14:ligatures w14:val="none"/>
        </w:rPr>
        <w:t>окисленности</w:t>
      </w:r>
      <w:proofErr w:type="spellEnd"/>
      <w:r w:rsidRPr="00EF456E">
        <w:rPr>
          <w:rFonts w:ascii="Times New Roman" w:eastAsia="Times New Roman" w:hAnsi="Times New Roman" w:cs="Times New Roman"/>
          <w:kern w:val="0"/>
          <w:sz w:val="24"/>
          <w:szCs w:val="24"/>
          <w:lang w:eastAsia="ru-RU"/>
          <w14:ligatures w14:val="none"/>
        </w:rPr>
        <w:t xml:space="preserve"> нитрозных газов. Определение теплотворной способности топлива. Оформление и расчет результатов анализа. Сборка лабораторных установок по имеющимся схемам. Проведение испытаний покрытий изделий на специальных приборах - </w:t>
      </w:r>
      <w:proofErr w:type="spellStart"/>
      <w:r w:rsidRPr="00EF456E">
        <w:rPr>
          <w:rFonts w:ascii="Times New Roman" w:eastAsia="Times New Roman" w:hAnsi="Times New Roman" w:cs="Times New Roman"/>
          <w:kern w:val="0"/>
          <w:sz w:val="24"/>
          <w:szCs w:val="24"/>
          <w:lang w:eastAsia="ru-RU"/>
          <w14:ligatures w14:val="none"/>
        </w:rPr>
        <w:t>везерометре</w:t>
      </w:r>
      <w:proofErr w:type="spellEnd"/>
      <w:r w:rsidRPr="00EF456E">
        <w:rPr>
          <w:rFonts w:ascii="Times New Roman" w:eastAsia="Times New Roman" w:hAnsi="Times New Roman" w:cs="Times New Roman"/>
          <w:kern w:val="0"/>
          <w:sz w:val="24"/>
          <w:szCs w:val="24"/>
          <w:lang w:eastAsia="ru-RU"/>
          <w14:ligatures w14:val="none"/>
        </w:rPr>
        <w:t xml:space="preserve">, камере тропического климата, приборе Мегера и др. Проведение арбитражных анализов простых и средней сложности. Обработка результатов химического анализа с использованием современных средств вычислительной техники.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EF456E" w:rsidRPr="00EF456E" w14:paraId="7C1195E6" w14:textId="77777777" w:rsidTr="00EF456E">
        <w:trPr>
          <w:tblCellSpacing w:w="15" w:type="dxa"/>
        </w:trPr>
        <w:tc>
          <w:tcPr>
            <w:tcW w:w="0" w:type="auto"/>
            <w:shd w:val="clear" w:color="auto" w:fill="F4F3F8"/>
            <w:vAlign w:val="center"/>
            <w:hideMark/>
          </w:tcPr>
          <w:p w14:paraId="292142EF" w14:textId="77777777" w:rsidR="00EF456E" w:rsidRPr="00EF456E" w:rsidRDefault="00EF456E" w:rsidP="00EF456E">
            <w:pPr>
              <w:spacing w:after="0" w:line="288" w:lineRule="atLeast"/>
              <w:jc w:val="both"/>
              <w:rPr>
                <w:rFonts w:ascii="Times New Roman" w:eastAsia="Times New Roman" w:hAnsi="Times New Roman" w:cs="Times New Roman"/>
                <w:color w:val="828282"/>
                <w:kern w:val="0"/>
                <w:lang w:eastAsia="ru-RU"/>
                <w14:ligatures w14:val="none"/>
              </w:rPr>
            </w:pPr>
            <w:r w:rsidRPr="00EF456E">
              <w:rPr>
                <w:rFonts w:ascii="Times New Roman" w:eastAsia="Times New Roman" w:hAnsi="Times New Roman" w:cs="Times New Roman"/>
                <w:color w:val="828282"/>
                <w:kern w:val="0"/>
                <w:lang w:eastAsia="ru-RU"/>
                <w14:ligatures w14:val="none"/>
              </w:rPr>
              <w:t xml:space="preserve">(в ред. </w:t>
            </w:r>
            <w:hyperlink r:id="rId4" w:history="1">
              <w:r w:rsidRPr="00EF456E">
                <w:rPr>
                  <w:rFonts w:ascii="Times New Roman" w:eastAsia="Times New Roman" w:hAnsi="Times New Roman" w:cs="Times New Roman"/>
                  <w:color w:val="0000FF"/>
                  <w:kern w:val="0"/>
                  <w:u w:val="single"/>
                  <w:lang w:eastAsia="ru-RU"/>
                  <w14:ligatures w14:val="none"/>
                </w:rPr>
                <w:t>Приказа</w:t>
              </w:r>
            </w:hyperlink>
            <w:r w:rsidRPr="00EF456E">
              <w:rPr>
                <w:rFonts w:ascii="Times New Roman" w:eastAsia="Times New Roman" w:hAnsi="Times New Roman" w:cs="Times New Roman"/>
                <w:color w:val="828282"/>
                <w:kern w:val="0"/>
                <w:lang w:eastAsia="ru-RU"/>
                <w14:ligatures w14:val="none"/>
              </w:rPr>
              <w:t xml:space="preserve"> Минздравсоцразвития России от 20.10.2008 N 577) </w:t>
            </w:r>
          </w:p>
        </w:tc>
      </w:tr>
    </w:tbl>
    <w:p w14:paraId="49B098E8" w14:textId="77777777" w:rsidR="00EF456E" w:rsidRPr="00EF456E" w:rsidRDefault="00EF456E" w:rsidP="00EF456E">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Должен знать: общие основы аналитической и физической химии; назначение и свойства применяемых реактивов; правила сборки лабораторных установок; способы определения массы и объема химикатов; способы приготовления сложных титрованных растворов; правила взвешивания осадков на аналитических весах и проведение необходимых расчетов по результатам анализа; правила пользования контрольно-измерительными приборами и весами различных типов; технические условия и государственные стандарты на проводимые анализы; правила ведения технической </w:t>
      </w:r>
      <w:r w:rsidRPr="00EF456E">
        <w:rPr>
          <w:rFonts w:ascii="Times New Roman" w:eastAsia="Times New Roman" w:hAnsi="Times New Roman" w:cs="Times New Roman"/>
          <w:kern w:val="0"/>
          <w:sz w:val="24"/>
          <w:szCs w:val="24"/>
          <w:lang w:eastAsia="ru-RU"/>
          <w14:ligatures w14:val="none"/>
        </w:rPr>
        <w:lastRenderedPageBreak/>
        <w:t xml:space="preserve">документации на выполненные работы. Методы автоматизированной обработки информации.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EF456E" w:rsidRPr="00EF456E" w14:paraId="31916AD9" w14:textId="77777777" w:rsidTr="00EF456E">
        <w:trPr>
          <w:tblCellSpacing w:w="15" w:type="dxa"/>
        </w:trPr>
        <w:tc>
          <w:tcPr>
            <w:tcW w:w="0" w:type="auto"/>
            <w:shd w:val="clear" w:color="auto" w:fill="F4F3F8"/>
            <w:vAlign w:val="center"/>
            <w:hideMark/>
          </w:tcPr>
          <w:p w14:paraId="16E6DBF8" w14:textId="77777777" w:rsidR="00EF456E" w:rsidRPr="00EF456E" w:rsidRDefault="00EF456E" w:rsidP="00EF456E">
            <w:pPr>
              <w:spacing w:after="0" w:line="288" w:lineRule="atLeast"/>
              <w:jc w:val="both"/>
              <w:rPr>
                <w:rFonts w:ascii="Times New Roman" w:eastAsia="Times New Roman" w:hAnsi="Times New Roman" w:cs="Times New Roman"/>
                <w:color w:val="828282"/>
                <w:kern w:val="0"/>
                <w:lang w:eastAsia="ru-RU"/>
                <w14:ligatures w14:val="none"/>
              </w:rPr>
            </w:pPr>
            <w:r w:rsidRPr="00EF456E">
              <w:rPr>
                <w:rFonts w:ascii="Times New Roman" w:eastAsia="Times New Roman" w:hAnsi="Times New Roman" w:cs="Times New Roman"/>
                <w:color w:val="828282"/>
                <w:kern w:val="0"/>
                <w:lang w:eastAsia="ru-RU"/>
                <w14:ligatures w14:val="none"/>
              </w:rPr>
              <w:t xml:space="preserve">(в ред. </w:t>
            </w:r>
            <w:hyperlink r:id="rId5" w:history="1">
              <w:r w:rsidRPr="00EF456E">
                <w:rPr>
                  <w:rFonts w:ascii="Times New Roman" w:eastAsia="Times New Roman" w:hAnsi="Times New Roman" w:cs="Times New Roman"/>
                  <w:color w:val="0000FF"/>
                  <w:kern w:val="0"/>
                  <w:u w:val="single"/>
                  <w:lang w:eastAsia="ru-RU"/>
                  <w14:ligatures w14:val="none"/>
                </w:rPr>
                <w:t>Приказа</w:t>
              </w:r>
            </w:hyperlink>
            <w:r w:rsidRPr="00EF456E">
              <w:rPr>
                <w:rFonts w:ascii="Times New Roman" w:eastAsia="Times New Roman" w:hAnsi="Times New Roman" w:cs="Times New Roman"/>
                <w:color w:val="828282"/>
                <w:kern w:val="0"/>
                <w:lang w:eastAsia="ru-RU"/>
                <w14:ligatures w14:val="none"/>
              </w:rPr>
              <w:t xml:space="preserve"> Минздравсоцразвития России от 20.10.2008 N 577) </w:t>
            </w:r>
          </w:p>
        </w:tc>
      </w:tr>
    </w:tbl>
    <w:p w14:paraId="32BCD1B0"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10C51206" w14:textId="77777777"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Arial" w:eastAsia="Times New Roman" w:hAnsi="Arial" w:cs="Arial"/>
          <w:b/>
          <w:bCs/>
          <w:kern w:val="0"/>
          <w:sz w:val="24"/>
          <w:szCs w:val="24"/>
          <w:lang w:eastAsia="ru-RU"/>
          <w14:ligatures w14:val="none"/>
        </w:rPr>
        <w:t>§ 158. Лаборант химического анализа</w:t>
      </w:r>
      <w:r w:rsidRPr="00EF456E">
        <w:rPr>
          <w:rFonts w:ascii="Times New Roman" w:eastAsia="Times New Roman" w:hAnsi="Times New Roman" w:cs="Times New Roman"/>
          <w:kern w:val="0"/>
          <w:sz w:val="24"/>
          <w:szCs w:val="24"/>
          <w:lang w:eastAsia="ru-RU"/>
          <w14:ligatures w14:val="none"/>
        </w:rPr>
        <w:t xml:space="preserve"> </w:t>
      </w:r>
    </w:p>
    <w:p w14:paraId="735135C9"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0D895669" w14:textId="77777777" w:rsidR="00EF456E" w:rsidRPr="00EF456E" w:rsidRDefault="00EF456E" w:rsidP="00EF456E">
      <w:pPr>
        <w:spacing w:after="0" w:line="288" w:lineRule="atLeast"/>
        <w:jc w:val="righ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5-й разряд </w:t>
      </w:r>
    </w:p>
    <w:p w14:paraId="68C4AD52"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5C39FEF3" w14:textId="77777777" w:rsidR="00EF456E" w:rsidRPr="00EF456E" w:rsidRDefault="00EF456E" w:rsidP="00EF456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Характеристика работ. Проведение особо сложных анализов сплавов на никелевой, кобальтовой, титановой и ниобиевой основах с применением приборов и аппаратов по установленным методикам. Проведение анализов редких, редкоземельных и благородных металлов. Проведение анализов с применением радиоактивных элементов. Проведение анализа смесей взрывоопасных органических веществ с применением различных типов и конструкций хроматографов методом, основанным на применении электронных схем и с использованием сложного расчета </w:t>
      </w:r>
      <w:proofErr w:type="spellStart"/>
      <w:r w:rsidRPr="00EF456E">
        <w:rPr>
          <w:rFonts w:ascii="Times New Roman" w:eastAsia="Times New Roman" w:hAnsi="Times New Roman" w:cs="Times New Roman"/>
          <w:kern w:val="0"/>
          <w:sz w:val="24"/>
          <w:szCs w:val="24"/>
          <w:lang w:eastAsia="ru-RU"/>
          <w14:ligatures w14:val="none"/>
        </w:rPr>
        <w:t>хромограмм</w:t>
      </w:r>
      <w:proofErr w:type="spellEnd"/>
      <w:r w:rsidRPr="00EF456E">
        <w:rPr>
          <w:rFonts w:ascii="Times New Roman" w:eastAsia="Times New Roman" w:hAnsi="Times New Roman" w:cs="Times New Roman"/>
          <w:kern w:val="0"/>
          <w:sz w:val="24"/>
          <w:szCs w:val="24"/>
          <w:lang w:eastAsia="ru-RU"/>
          <w14:ligatures w14:val="none"/>
        </w:rPr>
        <w:t xml:space="preserve">. Участие в разработках новых методик для химических анализов. Проведение анализов атомно-абсорбционным методом. Проведение сложных арбитражных анализов. Метрологическая оценка результатов нестандартных анализов. Апробация методик, рекомендованных к </w:t>
      </w:r>
      <w:proofErr w:type="spellStart"/>
      <w:r w:rsidRPr="00EF456E">
        <w:rPr>
          <w:rFonts w:ascii="Times New Roman" w:eastAsia="Times New Roman" w:hAnsi="Times New Roman" w:cs="Times New Roman"/>
          <w:kern w:val="0"/>
          <w:sz w:val="24"/>
          <w:szCs w:val="24"/>
          <w:lang w:eastAsia="ru-RU"/>
          <w14:ligatures w14:val="none"/>
        </w:rPr>
        <w:t>гостированию</w:t>
      </w:r>
      <w:proofErr w:type="spellEnd"/>
      <w:r w:rsidRPr="00EF456E">
        <w:rPr>
          <w:rFonts w:ascii="Times New Roman" w:eastAsia="Times New Roman" w:hAnsi="Times New Roman" w:cs="Times New Roman"/>
          <w:kern w:val="0"/>
          <w:sz w:val="24"/>
          <w:szCs w:val="24"/>
          <w:lang w:eastAsia="ru-RU"/>
          <w14:ligatures w14:val="none"/>
        </w:rPr>
        <w:t xml:space="preserve">. Наладка обслуживаемого оборудования. Обработка результатов химического анализа с использованием современных средств вычислительной техники.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EF456E" w:rsidRPr="00EF456E" w14:paraId="0A8496E6" w14:textId="77777777" w:rsidTr="00EF456E">
        <w:trPr>
          <w:tblCellSpacing w:w="15" w:type="dxa"/>
        </w:trPr>
        <w:tc>
          <w:tcPr>
            <w:tcW w:w="0" w:type="auto"/>
            <w:shd w:val="clear" w:color="auto" w:fill="F4F3F8"/>
            <w:vAlign w:val="center"/>
            <w:hideMark/>
          </w:tcPr>
          <w:p w14:paraId="37F69A27" w14:textId="77777777" w:rsidR="00EF456E" w:rsidRPr="00EF456E" w:rsidRDefault="00EF456E" w:rsidP="00EF456E">
            <w:pPr>
              <w:spacing w:after="0" w:line="288" w:lineRule="atLeast"/>
              <w:jc w:val="both"/>
              <w:rPr>
                <w:rFonts w:ascii="Times New Roman" w:eastAsia="Times New Roman" w:hAnsi="Times New Roman" w:cs="Times New Roman"/>
                <w:color w:val="828282"/>
                <w:kern w:val="0"/>
                <w:lang w:eastAsia="ru-RU"/>
                <w14:ligatures w14:val="none"/>
              </w:rPr>
            </w:pPr>
            <w:r w:rsidRPr="00EF456E">
              <w:rPr>
                <w:rFonts w:ascii="Times New Roman" w:eastAsia="Times New Roman" w:hAnsi="Times New Roman" w:cs="Times New Roman"/>
                <w:color w:val="828282"/>
                <w:kern w:val="0"/>
                <w:lang w:eastAsia="ru-RU"/>
                <w14:ligatures w14:val="none"/>
              </w:rPr>
              <w:t xml:space="preserve">(в ред. </w:t>
            </w:r>
            <w:hyperlink r:id="rId6" w:history="1">
              <w:r w:rsidRPr="00EF456E">
                <w:rPr>
                  <w:rFonts w:ascii="Times New Roman" w:eastAsia="Times New Roman" w:hAnsi="Times New Roman" w:cs="Times New Roman"/>
                  <w:color w:val="0000FF"/>
                  <w:kern w:val="0"/>
                  <w:u w:val="single"/>
                  <w:lang w:eastAsia="ru-RU"/>
                  <w14:ligatures w14:val="none"/>
                </w:rPr>
                <w:t>Приказа</w:t>
              </w:r>
            </w:hyperlink>
            <w:r w:rsidRPr="00EF456E">
              <w:rPr>
                <w:rFonts w:ascii="Times New Roman" w:eastAsia="Times New Roman" w:hAnsi="Times New Roman" w:cs="Times New Roman"/>
                <w:color w:val="828282"/>
                <w:kern w:val="0"/>
                <w:lang w:eastAsia="ru-RU"/>
                <w14:ligatures w14:val="none"/>
              </w:rPr>
              <w:t xml:space="preserve"> Минздравсоцразвития России от 20.10.2008 N 577) </w:t>
            </w:r>
          </w:p>
        </w:tc>
      </w:tr>
    </w:tbl>
    <w:p w14:paraId="1B9DA908" w14:textId="77777777" w:rsidR="00EF456E" w:rsidRPr="00EF456E" w:rsidRDefault="00EF456E" w:rsidP="00EF456E">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Должен знать: конструкцию и порядок пользования применяемыми приборами и аппаратами; основы общей, аналитической и физической химии; физико-химические методы анализа; основы разработки и выбора методики проведения анализов; способы разделения и определения благородных металлов; свойства радиоактивных элементов и правила работы с ними. Методы автоматизированной обработки информации.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EF456E" w:rsidRPr="00EF456E" w14:paraId="2F612C28" w14:textId="77777777" w:rsidTr="00EF456E">
        <w:trPr>
          <w:tblCellSpacing w:w="15" w:type="dxa"/>
        </w:trPr>
        <w:tc>
          <w:tcPr>
            <w:tcW w:w="0" w:type="auto"/>
            <w:shd w:val="clear" w:color="auto" w:fill="F4F3F8"/>
            <w:vAlign w:val="center"/>
            <w:hideMark/>
          </w:tcPr>
          <w:p w14:paraId="0A6A6995" w14:textId="77777777" w:rsidR="00EF456E" w:rsidRPr="00EF456E" w:rsidRDefault="00EF456E" w:rsidP="00EF456E">
            <w:pPr>
              <w:spacing w:after="0" w:line="288" w:lineRule="atLeast"/>
              <w:jc w:val="both"/>
              <w:rPr>
                <w:rFonts w:ascii="Times New Roman" w:eastAsia="Times New Roman" w:hAnsi="Times New Roman" w:cs="Times New Roman"/>
                <w:color w:val="828282"/>
                <w:kern w:val="0"/>
                <w:lang w:eastAsia="ru-RU"/>
                <w14:ligatures w14:val="none"/>
              </w:rPr>
            </w:pPr>
            <w:r w:rsidRPr="00EF456E">
              <w:rPr>
                <w:rFonts w:ascii="Times New Roman" w:eastAsia="Times New Roman" w:hAnsi="Times New Roman" w:cs="Times New Roman"/>
                <w:color w:val="828282"/>
                <w:kern w:val="0"/>
                <w:lang w:eastAsia="ru-RU"/>
                <w14:ligatures w14:val="none"/>
              </w:rPr>
              <w:t xml:space="preserve">(в ред. </w:t>
            </w:r>
            <w:hyperlink r:id="rId7" w:history="1">
              <w:r w:rsidRPr="00EF456E">
                <w:rPr>
                  <w:rFonts w:ascii="Times New Roman" w:eastAsia="Times New Roman" w:hAnsi="Times New Roman" w:cs="Times New Roman"/>
                  <w:color w:val="0000FF"/>
                  <w:kern w:val="0"/>
                  <w:u w:val="single"/>
                  <w:lang w:eastAsia="ru-RU"/>
                  <w14:ligatures w14:val="none"/>
                </w:rPr>
                <w:t>Приказа</w:t>
              </w:r>
            </w:hyperlink>
            <w:r w:rsidRPr="00EF456E">
              <w:rPr>
                <w:rFonts w:ascii="Times New Roman" w:eastAsia="Times New Roman" w:hAnsi="Times New Roman" w:cs="Times New Roman"/>
                <w:color w:val="828282"/>
                <w:kern w:val="0"/>
                <w:lang w:eastAsia="ru-RU"/>
                <w14:ligatures w14:val="none"/>
              </w:rPr>
              <w:t xml:space="preserve"> Минздравсоцразвития России от 20.10.2008 N 577) </w:t>
            </w:r>
          </w:p>
        </w:tc>
      </w:tr>
    </w:tbl>
    <w:p w14:paraId="3DE7C8C2" w14:textId="77777777" w:rsidR="00EF456E" w:rsidRPr="00EF456E" w:rsidRDefault="00EF456E" w:rsidP="00EF456E">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Требуется среднее специальное образование. </w:t>
      </w:r>
    </w:p>
    <w:p w14:paraId="000D863C" w14:textId="77777777" w:rsidR="00EF456E" w:rsidRPr="00EF456E" w:rsidRDefault="00EF456E" w:rsidP="00EF456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21E3516A" w14:textId="77777777"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Arial" w:eastAsia="Times New Roman" w:hAnsi="Arial" w:cs="Arial"/>
          <w:b/>
          <w:bCs/>
          <w:kern w:val="0"/>
          <w:sz w:val="24"/>
          <w:szCs w:val="24"/>
          <w:lang w:eastAsia="ru-RU"/>
          <w14:ligatures w14:val="none"/>
        </w:rPr>
        <w:t>§ 158а. Лаборант химического анализа</w:t>
      </w:r>
      <w:r w:rsidRPr="00EF456E">
        <w:rPr>
          <w:rFonts w:ascii="Times New Roman" w:eastAsia="Times New Roman" w:hAnsi="Times New Roman" w:cs="Times New Roman"/>
          <w:kern w:val="0"/>
          <w:sz w:val="24"/>
          <w:szCs w:val="24"/>
          <w:lang w:eastAsia="ru-RU"/>
          <w14:ligatures w14:val="none"/>
        </w:rPr>
        <w:t xml:space="preserve"> </w:t>
      </w:r>
    </w:p>
    <w:p w14:paraId="28B70A08" w14:textId="77777777"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EF456E" w:rsidRPr="00EF456E" w14:paraId="10A3FAEC" w14:textId="77777777" w:rsidTr="00EF456E">
        <w:trPr>
          <w:tblCellSpacing w:w="15" w:type="dxa"/>
        </w:trPr>
        <w:tc>
          <w:tcPr>
            <w:tcW w:w="0" w:type="auto"/>
            <w:shd w:val="clear" w:color="auto" w:fill="F4F3F8"/>
            <w:vAlign w:val="center"/>
            <w:hideMark/>
          </w:tcPr>
          <w:p w14:paraId="110890B4" w14:textId="77777777" w:rsidR="00EF456E" w:rsidRPr="00EF456E" w:rsidRDefault="00EF456E" w:rsidP="00EF456E">
            <w:pPr>
              <w:spacing w:after="0" w:line="252" w:lineRule="atLeast"/>
              <w:jc w:val="center"/>
              <w:rPr>
                <w:rFonts w:ascii="Times New Roman" w:eastAsia="Times New Roman" w:hAnsi="Times New Roman" w:cs="Times New Roman"/>
                <w:color w:val="828282"/>
                <w:kern w:val="0"/>
                <w:lang w:eastAsia="ru-RU"/>
                <w14:ligatures w14:val="none"/>
              </w:rPr>
            </w:pPr>
            <w:r w:rsidRPr="00EF456E">
              <w:rPr>
                <w:rFonts w:ascii="Times New Roman" w:eastAsia="Times New Roman" w:hAnsi="Times New Roman" w:cs="Times New Roman"/>
                <w:color w:val="828282"/>
                <w:kern w:val="0"/>
                <w:lang w:eastAsia="ru-RU"/>
                <w14:ligatures w14:val="none"/>
              </w:rPr>
              <w:t xml:space="preserve">(введено </w:t>
            </w:r>
            <w:hyperlink r:id="rId8" w:history="1">
              <w:r w:rsidRPr="00EF456E">
                <w:rPr>
                  <w:rFonts w:ascii="Times New Roman" w:eastAsia="Times New Roman" w:hAnsi="Times New Roman" w:cs="Times New Roman"/>
                  <w:color w:val="0000FF"/>
                  <w:kern w:val="0"/>
                  <w:u w:val="single"/>
                  <w:lang w:eastAsia="ru-RU"/>
                  <w14:ligatures w14:val="none"/>
                </w:rPr>
                <w:t>Приказом</w:t>
              </w:r>
            </w:hyperlink>
            <w:r w:rsidRPr="00EF456E">
              <w:rPr>
                <w:rFonts w:ascii="Times New Roman" w:eastAsia="Times New Roman" w:hAnsi="Times New Roman" w:cs="Times New Roman"/>
                <w:color w:val="828282"/>
                <w:kern w:val="0"/>
                <w:lang w:eastAsia="ru-RU"/>
                <w14:ligatures w14:val="none"/>
              </w:rPr>
              <w:t xml:space="preserve"> Минздравсоцразвития России от 20.10.2008 N 577) </w:t>
            </w:r>
          </w:p>
        </w:tc>
      </w:tr>
    </w:tbl>
    <w:p w14:paraId="7DDDE5AE" w14:textId="77777777"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44C13C05" w14:textId="77777777" w:rsidR="00EF456E" w:rsidRPr="00EF456E" w:rsidRDefault="00EF456E" w:rsidP="00EF456E">
      <w:pPr>
        <w:spacing w:after="0" w:line="288" w:lineRule="atLeast"/>
        <w:jc w:val="righ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6-й разряд </w:t>
      </w:r>
    </w:p>
    <w:p w14:paraId="442876BD" w14:textId="77777777" w:rsidR="00EF456E" w:rsidRPr="00EF456E" w:rsidRDefault="00EF456E" w:rsidP="00EF456E">
      <w:pPr>
        <w:spacing w:after="0" w:line="288" w:lineRule="atLeast"/>
        <w:jc w:val="righ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5F601237" w14:textId="77777777" w:rsidR="00EF456E" w:rsidRPr="00EF456E" w:rsidRDefault="00EF456E" w:rsidP="00EF456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Характеристика работ. Проведение текущих анализов по аналитическому контролю технологического процесса переработки отработанного ядерного топлива в вытяжных шкафах с использованием специализированного приборного оборудования. Работа с дистанционными манипуляторами в вытяжных шкафах. Взвешивание на специализированных электронных весах 1 класса точности. Проведение титриметрического анализа на автоматических титраторах. Диагностика неисправностей хроматографов, титраторов, спектрофотометров и других приборов. Проведение лазерно-люминесцентного анализа урана. Приготовление аттестованных смесей. Освоение и внедрение новых приборов и методов проведения анализов. </w:t>
      </w:r>
    </w:p>
    <w:p w14:paraId="03A7B4DB" w14:textId="77777777" w:rsidR="00EF456E" w:rsidRPr="00EF456E" w:rsidRDefault="00EF456E" w:rsidP="00EF456E">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Должен знать: основы радиохимии и физики; принцип действия применяемых приборов и аппаратов, правила пользования ими; свойства ионизирующих излучений; правила математической обработки результатов проведенных анализов. </w:t>
      </w:r>
    </w:p>
    <w:p w14:paraId="53D1E61C" w14:textId="77777777" w:rsidR="00EF456E" w:rsidRPr="00EF456E" w:rsidRDefault="00EF456E" w:rsidP="00EF456E">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lastRenderedPageBreak/>
        <w:t xml:space="preserve">Требуется среднее профессиональное образование. </w:t>
      </w:r>
    </w:p>
    <w:p w14:paraId="3675B4FC" w14:textId="77777777" w:rsidR="00EF456E" w:rsidRPr="00EF456E" w:rsidRDefault="00EF456E" w:rsidP="00EF456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5CAD0834" w14:textId="77777777"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Arial" w:eastAsia="Times New Roman" w:hAnsi="Arial" w:cs="Arial"/>
          <w:b/>
          <w:bCs/>
          <w:kern w:val="0"/>
          <w:sz w:val="24"/>
          <w:szCs w:val="24"/>
          <w:lang w:eastAsia="ru-RU"/>
          <w14:ligatures w14:val="none"/>
        </w:rPr>
        <w:t>§ 158б. Лаборант химического анализа</w:t>
      </w:r>
      <w:r w:rsidRPr="00EF456E">
        <w:rPr>
          <w:rFonts w:ascii="Times New Roman" w:eastAsia="Times New Roman" w:hAnsi="Times New Roman" w:cs="Times New Roman"/>
          <w:kern w:val="0"/>
          <w:sz w:val="24"/>
          <w:szCs w:val="24"/>
          <w:lang w:eastAsia="ru-RU"/>
          <w14:ligatures w14:val="none"/>
        </w:rPr>
        <w:t xml:space="preserve"> </w:t>
      </w:r>
    </w:p>
    <w:p w14:paraId="752098DD" w14:textId="77777777"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EF456E" w:rsidRPr="00EF456E" w14:paraId="435D1CFC" w14:textId="77777777" w:rsidTr="00EF456E">
        <w:trPr>
          <w:tblCellSpacing w:w="15" w:type="dxa"/>
        </w:trPr>
        <w:tc>
          <w:tcPr>
            <w:tcW w:w="0" w:type="auto"/>
            <w:shd w:val="clear" w:color="auto" w:fill="F4F3F8"/>
            <w:vAlign w:val="center"/>
            <w:hideMark/>
          </w:tcPr>
          <w:p w14:paraId="7E955EA7" w14:textId="77777777" w:rsidR="00EF456E" w:rsidRPr="00EF456E" w:rsidRDefault="00EF456E" w:rsidP="00EF456E">
            <w:pPr>
              <w:spacing w:after="0" w:line="252" w:lineRule="atLeast"/>
              <w:jc w:val="center"/>
              <w:rPr>
                <w:rFonts w:ascii="Times New Roman" w:eastAsia="Times New Roman" w:hAnsi="Times New Roman" w:cs="Times New Roman"/>
                <w:color w:val="828282"/>
                <w:kern w:val="0"/>
                <w:lang w:eastAsia="ru-RU"/>
                <w14:ligatures w14:val="none"/>
              </w:rPr>
            </w:pPr>
            <w:r w:rsidRPr="00EF456E">
              <w:rPr>
                <w:rFonts w:ascii="Times New Roman" w:eastAsia="Times New Roman" w:hAnsi="Times New Roman" w:cs="Times New Roman"/>
                <w:color w:val="828282"/>
                <w:kern w:val="0"/>
                <w:lang w:eastAsia="ru-RU"/>
                <w14:ligatures w14:val="none"/>
              </w:rPr>
              <w:t xml:space="preserve">(введено </w:t>
            </w:r>
            <w:hyperlink r:id="rId9" w:history="1">
              <w:r w:rsidRPr="00EF456E">
                <w:rPr>
                  <w:rFonts w:ascii="Times New Roman" w:eastAsia="Times New Roman" w:hAnsi="Times New Roman" w:cs="Times New Roman"/>
                  <w:color w:val="0000FF"/>
                  <w:kern w:val="0"/>
                  <w:u w:val="single"/>
                  <w:lang w:eastAsia="ru-RU"/>
                  <w14:ligatures w14:val="none"/>
                </w:rPr>
                <w:t>Приказом</w:t>
              </w:r>
            </w:hyperlink>
            <w:r w:rsidRPr="00EF456E">
              <w:rPr>
                <w:rFonts w:ascii="Times New Roman" w:eastAsia="Times New Roman" w:hAnsi="Times New Roman" w:cs="Times New Roman"/>
                <w:color w:val="828282"/>
                <w:kern w:val="0"/>
                <w:lang w:eastAsia="ru-RU"/>
                <w14:ligatures w14:val="none"/>
              </w:rPr>
              <w:t xml:space="preserve"> Минздравсоцразвития России от 20.10.2008 N 577) </w:t>
            </w:r>
          </w:p>
        </w:tc>
      </w:tr>
    </w:tbl>
    <w:p w14:paraId="662DD42C" w14:textId="77777777" w:rsidR="00EF456E" w:rsidRPr="00EF456E" w:rsidRDefault="00EF456E" w:rsidP="00EF456E">
      <w:pPr>
        <w:spacing w:after="0" w:line="240" w:lineRule="auto"/>
        <w:jc w:val="center"/>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07319A04" w14:textId="77777777" w:rsidR="00EF456E" w:rsidRPr="00EF456E" w:rsidRDefault="00EF456E" w:rsidP="00EF456E">
      <w:pPr>
        <w:spacing w:after="0" w:line="288" w:lineRule="atLeast"/>
        <w:jc w:val="righ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7-й разряд </w:t>
      </w:r>
    </w:p>
    <w:p w14:paraId="14EE52DD" w14:textId="77777777" w:rsidR="00EF456E" w:rsidRPr="00EF456E" w:rsidRDefault="00EF456E" w:rsidP="00EF456E">
      <w:pPr>
        <w:spacing w:after="0" w:line="288" w:lineRule="atLeast"/>
        <w:jc w:val="righ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15ED9FBC" w14:textId="77777777" w:rsidR="00EF456E" w:rsidRPr="00EF456E" w:rsidRDefault="00EF456E" w:rsidP="00EF456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Характеристика работ. Проведение анализов товарной продукции согласно нормативной документации. Проведение анализов высокоактивных продуктов, подлежащих </w:t>
      </w:r>
      <w:proofErr w:type="spellStart"/>
      <w:r w:rsidRPr="00EF456E">
        <w:rPr>
          <w:rFonts w:ascii="Times New Roman" w:eastAsia="Times New Roman" w:hAnsi="Times New Roman" w:cs="Times New Roman"/>
          <w:kern w:val="0"/>
          <w:sz w:val="24"/>
          <w:szCs w:val="24"/>
          <w:lang w:eastAsia="ru-RU"/>
          <w14:ligatures w14:val="none"/>
        </w:rPr>
        <w:t>остекловыванию</w:t>
      </w:r>
      <w:proofErr w:type="spellEnd"/>
      <w:r w:rsidRPr="00EF456E">
        <w:rPr>
          <w:rFonts w:ascii="Times New Roman" w:eastAsia="Times New Roman" w:hAnsi="Times New Roman" w:cs="Times New Roman"/>
          <w:kern w:val="0"/>
          <w:sz w:val="24"/>
          <w:szCs w:val="24"/>
          <w:lang w:eastAsia="ru-RU"/>
          <w14:ligatures w14:val="none"/>
        </w:rPr>
        <w:t xml:space="preserve">. Очистка урана и плутония от продуктов деления экстракционными, ионообменными и другими методами. Определение содержания в оксидах урана и плутония углерода и серы кулонометрическим методом и </w:t>
      </w:r>
      <w:proofErr w:type="gramStart"/>
      <w:r w:rsidRPr="00EF456E">
        <w:rPr>
          <w:rFonts w:ascii="Times New Roman" w:eastAsia="Times New Roman" w:hAnsi="Times New Roman" w:cs="Times New Roman"/>
          <w:kern w:val="0"/>
          <w:sz w:val="24"/>
          <w:szCs w:val="24"/>
          <w:lang w:eastAsia="ru-RU"/>
          <w14:ligatures w14:val="none"/>
        </w:rPr>
        <w:t>фтора</w:t>
      </w:r>
      <w:proofErr w:type="gramEnd"/>
      <w:r w:rsidRPr="00EF456E">
        <w:rPr>
          <w:rFonts w:ascii="Times New Roman" w:eastAsia="Times New Roman" w:hAnsi="Times New Roman" w:cs="Times New Roman"/>
          <w:kern w:val="0"/>
          <w:sz w:val="24"/>
          <w:szCs w:val="24"/>
          <w:lang w:eastAsia="ru-RU"/>
          <w14:ligatures w14:val="none"/>
        </w:rPr>
        <w:t xml:space="preserve"> и хлора методом </w:t>
      </w:r>
      <w:proofErr w:type="spellStart"/>
      <w:r w:rsidRPr="00EF456E">
        <w:rPr>
          <w:rFonts w:ascii="Times New Roman" w:eastAsia="Times New Roman" w:hAnsi="Times New Roman" w:cs="Times New Roman"/>
          <w:kern w:val="0"/>
          <w:sz w:val="24"/>
          <w:szCs w:val="24"/>
          <w:lang w:eastAsia="ru-RU"/>
          <w14:ligatures w14:val="none"/>
        </w:rPr>
        <w:t>пирогидролиза</w:t>
      </w:r>
      <w:proofErr w:type="spellEnd"/>
      <w:r w:rsidRPr="00EF456E">
        <w:rPr>
          <w:rFonts w:ascii="Times New Roman" w:eastAsia="Times New Roman" w:hAnsi="Times New Roman" w:cs="Times New Roman"/>
          <w:kern w:val="0"/>
          <w:sz w:val="24"/>
          <w:szCs w:val="24"/>
          <w:lang w:eastAsia="ru-RU"/>
          <w14:ligatures w14:val="none"/>
        </w:rPr>
        <w:t xml:space="preserve">. Проведение анализов по определению следов органических веществ в растворах, содержащих уран, плутоний и продукты деления, на автоматизированном хроматографическом комплексе. Участие в исследовательской работе. Проведение калибровок приборов. Проведение измерений для учета и контроля ядерных материалов (урана, плутония, стронция и т.д.). Работа в локальной сети автоматизированной системы лабораторного автоматического контроля. </w:t>
      </w:r>
    </w:p>
    <w:p w14:paraId="5815B2A8" w14:textId="77777777" w:rsidR="00EF456E" w:rsidRPr="00EF456E" w:rsidRDefault="00EF456E" w:rsidP="00EF456E">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Должен знать: устройство, принцип действия анализаторов углерода и серы, блоков автоматизированного хроматографического комплекса; расчет предельно допустимых доз излучения; основы разработки и принцип выбора методики проведения анализов; методы проведения калибровки применяемых приборов и аппаратуры; правила математической обработки результатов анализов; принципы применения различных баз данных в рамках локальной сети. </w:t>
      </w:r>
    </w:p>
    <w:p w14:paraId="5373BC2F" w14:textId="77777777" w:rsidR="00EF456E" w:rsidRPr="00EF456E" w:rsidRDefault="00EF456E" w:rsidP="00EF456E">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Требуется среднее профессиональное образование. </w:t>
      </w:r>
    </w:p>
    <w:p w14:paraId="1A073928" w14:textId="77777777" w:rsidR="00EF456E" w:rsidRPr="00EF456E" w:rsidRDefault="00EF456E" w:rsidP="00EF456E">
      <w:pPr>
        <w:spacing w:after="0" w:line="288" w:lineRule="atLeast"/>
        <w:rPr>
          <w:rFonts w:ascii="Times New Roman" w:eastAsia="Times New Roman" w:hAnsi="Times New Roman" w:cs="Times New Roman"/>
          <w:kern w:val="0"/>
          <w:sz w:val="24"/>
          <w:szCs w:val="24"/>
          <w:lang w:eastAsia="ru-RU"/>
          <w14:ligatures w14:val="none"/>
        </w:rPr>
      </w:pPr>
      <w:r w:rsidRPr="00EF456E">
        <w:rPr>
          <w:rFonts w:ascii="Times New Roman" w:eastAsia="Times New Roman" w:hAnsi="Times New Roman" w:cs="Times New Roman"/>
          <w:kern w:val="0"/>
          <w:sz w:val="24"/>
          <w:szCs w:val="24"/>
          <w:lang w:eastAsia="ru-RU"/>
          <w14:ligatures w14:val="none"/>
        </w:rPr>
        <w:t xml:space="preserve">  </w:t>
      </w:r>
    </w:p>
    <w:p w14:paraId="3CC6FC9C" w14:textId="77777777" w:rsidR="00CA2B39" w:rsidRDefault="00CA2B39"/>
    <w:sectPr w:rsidR="00CA2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6E"/>
    <w:rsid w:val="0014565D"/>
    <w:rsid w:val="00CA2B39"/>
    <w:rsid w:val="00CE1C54"/>
    <w:rsid w:val="00EF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C911"/>
  <w15:chartTrackingRefBased/>
  <w15:docId w15:val="{4CDC977B-9D3D-47CA-B861-3B40BE12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56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EF4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315351">
      <w:bodyDiv w:val="1"/>
      <w:marLeft w:val="0"/>
      <w:marRight w:val="0"/>
      <w:marTop w:val="0"/>
      <w:marBottom w:val="0"/>
      <w:divBdr>
        <w:top w:val="none" w:sz="0" w:space="0" w:color="auto"/>
        <w:left w:val="none" w:sz="0" w:space="0" w:color="auto"/>
        <w:bottom w:val="none" w:sz="0" w:space="0" w:color="auto"/>
        <w:right w:val="none" w:sz="0" w:space="0" w:color="auto"/>
      </w:divBdr>
    </w:div>
    <w:div w:id="20151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81796&amp;dst=100079&amp;field=134&amp;date=26.05.20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81796&amp;dst=100076&amp;field=134&amp;date=26.05.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81796&amp;dst=100076&amp;field=134&amp;date=26.05.2024" TargetMode="External"/><Relationship Id="rId11" Type="http://schemas.openxmlformats.org/officeDocument/2006/relationships/theme" Target="theme/theme1.xml"/><Relationship Id="rId5" Type="http://schemas.openxmlformats.org/officeDocument/2006/relationships/hyperlink" Target="https://login.consultant.ru/link/?req=doc&amp;base=LAW&amp;n=81796&amp;dst=100076&amp;field=134&amp;date=26.05.2024" TargetMode="External"/><Relationship Id="rId10" Type="http://schemas.openxmlformats.org/officeDocument/2006/relationships/fontTable" Target="fontTable.xml"/><Relationship Id="rId4" Type="http://schemas.openxmlformats.org/officeDocument/2006/relationships/hyperlink" Target="https://login.consultant.ru/link/?req=doc&amp;base=LAW&amp;n=81796&amp;dst=100076&amp;field=134&amp;date=26.05.2024" TargetMode="External"/><Relationship Id="rId9" Type="http://schemas.openxmlformats.org/officeDocument/2006/relationships/hyperlink" Target="https://login.consultant.ru/link/?req=doc&amp;base=LAW&amp;n=81796&amp;dst=100085&amp;field=134&amp;date=26.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2024-05-26T12:07:00Z</dcterms:created>
  <dcterms:modified xsi:type="dcterms:W3CDTF">2024-05-26T12:07:00Z</dcterms:modified>
</cp:coreProperties>
</file>